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B" w:rsidRPr="00E90785" w:rsidRDefault="0050257B" w:rsidP="00502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50257B" w:rsidRPr="00E90785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50257B" w:rsidRPr="00E90785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Pr="00E90785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E9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10132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642"/>
        <w:gridCol w:w="5490"/>
      </w:tblGrid>
      <w:tr w:rsidR="0050257B" w:rsidRPr="00E90785" w:rsidTr="0027697D">
        <w:tc>
          <w:tcPr>
            <w:tcW w:w="4642" w:type="dxa"/>
            <w:hideMark/>
          </w:tcPr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  <w:r w:rsidR="004E420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4E4202">
              <w:rPr>
                <w:rFonts w:ascii="Times New Roman" w:hAnsi="Times New Roman" w:cs="Times New Roman"/>
                <w:sz w:val="28"/>
                <w:szCs w:val="28"/>
              </w:rPr>
              <w:t>14.09.2015 г.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  <w:hideMark/>
          </w:tcPr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Приказ №_</w:t>
            </w:r>
            <w:r w:rsidR="004E420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 от _</w:t>
            </w:r>
            <w:r w:rsidR="004E4202">
              <w:rPr>
                <w:rFonts w:ascii="Times New Roman" w:hAnsi="Times New Roman" w:cs="Times New Roman"/>
                <w:sz w:val="28"/>
                <w:szCs w:val="28"/>
              </w:rPr>
              <w:t>16.09.2015 г.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0257B" w:rsidRPr="00E90785" w:rsidRDefault="0050257B" w:rsidP="00E40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0257B" w:rsidRPr="00CD05BD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              </w:t>
      </w:r>
    </w:p>
    <w:p w:rsidR="0050257B" w:rsidRPr="00CD05BD" w:rsidRDefault="0050257B" w:rsidP="0050257B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50257B" w:rsidRPr="0050257B" w:rsidRDefault="0050257B" w:rsidP="0050257B">
      <w:pPr>
        <w:pStyle w:val="a3"/>
        <w:shd w:val="clear" w:color="auto" w:fill="FFFFFF"/>
        <w:jc w:val="center"/>
        <w:rPr>
          <w:b/>
          <w:color w:val="484E46"/>
          <w:sz w:val="48"/>
          <w:szCs w:val="48"/>
        </w:rPr>
      </w:pPr>
      <w:r>
        <w:rPr>
          <w:b/>
          <w:color w:val="484E46"/>
          <w:sz w:val="48"/>
          <w:szCs w:val="48"/>
        </w:rPr>
        <w:t xml:space="preserve">о </w:t>
      </w:r>
      <w:r w:rsidRPr="0050257B">
        <w:rPr>
          <w:b/>
          <w:color w:val="484E46"/>
          <w:sz w:val="48"/>
          <w:szCs w:val="48"/>
        </w:rPr>
        <w:t xml:space="preserve"> конфликте </w:t>
      </w:r>
      <w:r>
        <w:rPr>
          <w:b/>
          <w:color w:val="484E46"/>
          <w:sz w:val="48"/>
          <w:szCs w:val="48"/>
        </w:rPr>
        <w:t xml:space="preserve"> </w:t>
      </w:r>
      <w:r w:rsidRPr="0050257B">
        <w:rPr>
          <w:b/>
          <w:color w:val="484E46"/>
          <w:sz w:val="48"/>
          <w:szCs w:val="48"/>
        </w:rPr>
        <w:t>интересов</w:t>
      </w:r>
    </w:p>
    <w:p w:rsidR="0050257B" w:rsidRPr="00CD05BD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Pr="00CD05BD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Pr="00CD05BD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Pr="00CD05BD" w:rsidRDefault="0050257B" w:rsidP="0050257B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Default="0050257B" w:rsidP="005025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50257B" w:rsidRDefault="0050257B" w:rsidP="00502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257B" w:rsidRDefault="0050257B" w:rsidP="0050257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0257B" w:rsidRPr="0050257B" w:rsidRDefault="0050257B" w:rsidP="005025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- 2015 г.</w:t>
      </w:r>
    </w:p>
    <w:p w:rsidR="0050257B" w:rsidRPr="00A713DC" w:rsidRDefault="0050257B" w:rsidP="00077800">
      <w:pPr>
        <w:pStyle w:val="a3"/>
        <w:shd w:val="clear" w:color="auto" w:fill="FFFFFF"/>
        <w:jc w:val="center"/>
        <w:rPr>
          <w:rFonts w:ascii="Verdana" w:hAnsi="Verdana"/>
          <w:color w:val="484E46"/>
          <w:sz w:val="28"/>
          <w:szCs w:val="28"/>
        </w:rPr>
      </w:pP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1.Общие положения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 xml:space="preserve">1.1. </w:t>
      </w:r>
      <w:proofErr w:type="gramStart"/>
      <w:r w:rsidRPr="00A713DC">
        <w:rPr>
          <w:color w:val="484E46"/>
          <w:sz w:val="28"/>
          <w:szCs w:val="28"/>
        </w:rPr>
        <w:t>Настоящее Положение о конфликте интересов (далее – Положение) разработано в соответствии Федеральным законом от 25.12.2008г. № 273-Ф3 «О противодействии коррупции», Указом Президента Российской Федерации от 2 апреля 2013 г. N 309 "О мерах по реализации отдельных положений Федерального закона «О противодействии коррупции» и «Методическими рекомендациями по разработке и принятию организациями мер по предупреждению и противодействию коррупции».</w:t>
      </w:r>
      <w:proofErr w:type="gramEnd"/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1.2. Настоящее Положение определяет систему мер по предотвращению и урегулированию конфликта интересов в колледже.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1.3. Основной задачей деятельности колледжа по предотвращению и урегулированию конфликта   интересов   является   ограничение   влияния   частных   интересов,   личной заинтересованности сотрудников на реализуемые ими трудовые функции, принимаемые решения.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1.4. В основу работы по управлению конфликтом интересов в колледже положены следующие принципы: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обязательность раскрытия сведений о реальном или потенциальном конфликте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 xml:space="preserve">-  индивидуальное рассмотрение и оценка </w:t>
      </w:r>
      <w:proofErr w:type="spellStart"/>
      <w:r w:rsidRPr="00A713DC">
        <w:rPr>
          <w:color w:val="484E46"/>
          <w:sz w:val="28"/>
          <w:szCs w:val="28"/>
        </w:rPr>
        <w:t>репутационных</w:t>
      </w:r>
      <w:proofErr w:type="spellEnd"/>
      <w:r w:rsidRPr="00A713DC">
        <w:rPr>
          <w:color w:val="484E46"/>
          <w:sz w:val="28"/>
          <w:szCs w:val="28"/>
        </w:rPr>
        <w:t xml:space="preserve"> рисков для колледжа при выявлении каждого конфликта интересов и его урегулирование;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  конфиденциальность  процесса раскрытия  сведений  о  конфликте  интересов  и процесса его урегулирования;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соблюдение баланса интересов колледжа и сотрудника при урегулировании конфликта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   защита сотрудника от преследования в связи с сообщением о конфликте интересов, который   был   своевременно   раскрыт   сотрудником   и   урегулирован   (предотвращен) колледжем.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1.5. Действие Положения распространяется на всех сотрудников колледжа вне зависимости от уровня занимаемой должности.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lastRenderedPageBreak/>
        <w:t>1.6. Под личной заинтересованностью указанных лиц понимается материальная или иная заинтересованность, которая влияет или может повлиять на обеспечение прав и законных интересов колледжа и участников образовательных отношений.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1.7. Под   конфликтом   интересов   понимается   ситуация,   при   которой   личная заинтересованность вышеуказанных лиц влияет или может повлиять на исполнение ими своих   профессиональных   обязанностей   и   (или)   влечет   за   собой   возникновение противоречия   между  такой   личной   заинтересованностью   и   законными   интересами колледжа или  угрозу возникновения противоречия,  которое  способно привести  к причинению вреда законным интересам колледжа.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2. Процедура информирования сотрудниками Колледжа работодателя о возникновении конфликта интересов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 xml:space="preserve">2..1.  В целях </w:t>
      </w:r>
      <w:proofErr w:type="gramStart"/>
      <w:r w:rsidRPr="00A713DC">
        <w:rPr>
          <w:color w:val="484E46"/>
          <w:sz w:val="28"/>
          <w:szCs w:val="28"/>
        </w:rPr>
        <w:t>недопущения любой возможности возникновения конфликта интересов</w:t>
      </w:r>
      <w:proofErr w:type="gramEnd"/>
      <w:r w:rsidRPr="00A713DC">
        <w:rPr>
          <w:color w:val="484E46"/>
          <w:sz w:val="28"/>
          <w:szCs w:val="28"/>
        </w:rPr>
        <w:t xml:space="preserve"> сотрудник  колледжа обязан сообщить   работодателю  (уполномоченному     лицу)  и  своему непосредственному руководителю о возникшем конфликте интересов или о возможности его возникновения посредством уведомления в письменной форме.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2.2.Указанное уведомление, доводится до сведения работодателя (уполномоченного  лица) незамедлительно.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2.3.По результатам рассмотрения уведомления работодатель (уполномоченное им лицо) принимает одно из следующих решений: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об отсутствии конфликта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   наличии   конфликта   интересов   и   необходимости   принятия   мер   по   его урегулированию;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об организации проверки содержащихся в уведомлении сведений.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2.4.Для проверки содержащихся   в   уведомлении   сведений  приказом директора колледжа создается комиссия по урегулированию конфликта между участниками образовательных отношений</w:t>
      </w:r>
      <w:r w:rsidRPr="00A713DC">
        <w:rPr>
          <w:rStyle w:val="apple-converted-space"/>
          <w:color w:val="484E46"/>
          <w:sz w:val="28"/>
          <w:szCs w:val="28"/>
        </w:rPr>
        <w:t> </w:t>
      </w:r>
      <w:r w:rsidRPr="00A713DC">
        <w:rPr>
          <w:color w:val="484E46"/>
          <w:sz w:val="28"/>
          <w:szCs w:val="28"/>
        </w:rPr>
        <w:t xml:space="preserve">и конфликта интересов, с целью оценки серьезности возникающих для колледжа рисков и выбора наиболее подходящей формы урегулирования конфликта интересов. </w:t>
      </w:r>
      <w:r w:rsidRPr="00A713DC">
        <w:rPr>
          <w:color w:val="484E46"/>
          <w:sz w:val="28"/>
          <w:szCs w:val="28"/>
        </w:rPr>
        <w:lastRenderedPageBreak/>
        <w:t>Материалы проверки оформляются в письменной форме. Деятельность указанной комиссии регулируется отдельным положением.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2.5.Материалы проверки докладываются работодателю (уполномоченному им лицу) и непосредственному руководителю для принятия соответствующих решений.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3. Основные обязанности сотрудников в связи с раскрытием и урегулированием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конфликта интересов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3.1.Основные обязанности сотрудников в связи с раскрытием и урегулированием конфликта интересов включают в себя: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при принятии решений по деловым вопросам и выполнении своих трудовых обязанностей руководствоваться интересами колледжа, без учета своих личных интересов, интересов своих родственников и друзей;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раскрывать возникший (реальный) или потенциальный конфликт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содействовать урегулированию возникшего конфликта интересов.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соблюдать  правила  и  процедуры,  предусмотренные  Кодексом этики и служебного поведения сотрудников колледжа, настоящим Положением;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соблюдать режим защиты информации.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4. Порядок и виды раскрытия конфликта интересов сотрудником колледжа и способы его разрешения.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4.1.</w:t>
      </w:r>
      <w:r w:rsidRPr="00A713DC">
        <w:rPr>
          <w:rStyle w:val="apple-converted-space"/>
          <w:b/>
          <w:bCs/>
          <w:color w:val="484E46"/>
          <w:sz w:val="28"/>
          <w:szCs w:val="28"/>
        </w:rPr>
        <w:t> </w:t>
      </w:r>
      <w:r w:rsidRPr="00A713DC">
        <w:rPr>
          <w:color w:val="484E46"/>
          <w:sz w:val="28"/>
          <w:szCs w:val="28"/>
        </w:rPr>
        <w:t>В</w:t>
      </w:r>
      <w:r w:rsidRPr="00A713DC">
        <w:rPr>
          <w:rStyle w:val="apple-converted-space"/>
          <w:b/>
          <w:bCs/>
          <w:color w:val="484E46"/>
          <w:sz w:val="28"/>
          <w:szCs w:val="28"/>
        </w:rPr>
        <w:t> </w:t>
      </w:r>
      <w:r w:rsidRPr="00A713DC">
        <w:rPr>
          <w:color w:val="484E46"/>
          <w:sz w:val="28"/>
          <w:szCs w:val="28"/>
        </w:rPr>
        <w:t>колледже установлены следующие виды раскрытия конфликта интересов: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раскрытие сведений о конфликте интересов при приеме на работу;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разовое   раскрытие   сведений   по   мере   возникновения   ситуаций   конфликта</w:t>
      </w:r>
      <w:r w:rsidRPr="00A713DC">
        <w:rPr>
          <w:color w:val="484E46"/>
          <w:sz w:val="28"/>
          <w:szCs w:val="28"/>
        </w:rPr>
        <w:br/>
        <w:t>интересов.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lastRenderedPageBreak/>
        <w:t>4.2.С целью оценки серьезности возникающих для колледжа рисков и выбора наиболее подходящей формы урегулирования конфликтов интересов в колледже используются следующие способы его разрешения: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ограничение   доступа   работника   к   конкретной   информации,   которая   может затрагивать личные интересы работника;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добровольный отказ сотрудника или его отстранение (постоянное или временное) от участия  в  обсуждении  и  процессе  принятия  решений  по  вопросам,  которые находятся или могут оказаться под влиянием конфликта интересов;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пересмотр и изменение функциональных обязанностей работника;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отказ   работника   от   своего   личного   интереса,   порождающего   конфликт   с</w:t>
      </w:r>
      <w:r w:rsidRPr="00A713DC">
        <w:rPr>
          <w:color w:val="484E46"/>
          <w:sz w:val="28"/>
          <w:szCs w:val="28"/>
        </w:rPr>
        <w:br/>
        <w:t>интересами колледжа;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 увольнение работника из колледжа по его инициативе;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-увольнение работника по инициативе работодателя за совершение дисциплинарного проступка, то есть за   неисполнение   или   ненадлежащее исполнение работником по его вине возложенных на него трудовых обязанностей.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4.3.Перечень способов разрешения конфликта интересов не является исчерпывающим. В каждом конкретном случае по договоренности колледжа и сотрудника, раскрывшего сведения о конфликте интересов, могут быть найдены иные формы его урегулирования.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5. Меры по разрешению конфликта интересов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5.1.В колледже предусматривается конфиденциальное рассмотрение представленных сведений и урегулирования конфликта интересов.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5.2.Поступившая информация проверяется директором  колледжа с целью  оценки серьезности возникающих для колледжа рисков и выбора наиболее подходящей формы урегулирования конфликта интересов.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5.3.В результате рассмотрения конфликта интересов используются способы их  разрешения, указанные в п.4.2 настоящего Положения.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lastRenderedPageBreak/>
        <w:t>5.4.Ситуация,   сведения   о   которой   не были   предоставлены   сотрудником,   не   является конфликтом интересов, не нуждается в специальных способах урегулирования.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 </w:t>
      </w:r>
    </w:p>
    <w:p w:rsidR="00077800" w:rsidRPr="00A713DC" w:rsidRDefault="00077800" w:rsidP="0050257B">
      <w:pPr>
        <w:pStyle w:val="a3"/>
        <w:shd w:val="clear" w:color="auto" w:fill="FFFFFF"/>
        <w:jc w:val="center"/>
        <w:rPr>
          <w:color w:val="484E46"/>
          <w:sz w:val="28"/>
          <w:szCs w:val="28"/>
        </w:rPr>
      </w:pPr>
      <w:r w:rsidRPr="00A713DC">
        <w:rPr>
          <w:rStyle w:val="a4"/>
          <w:color w:val="484E46"/>
          <w:sz w:val="28"/>
          <w:szCs w:val="28"/>
        </w:rPr>
        <w:t>6. Ответственность сотрудников за несоблюдение Настоящего Положения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6.1.В случае несоблюдения Настоящего положения сотрудники колледжа несут ответственность в соответствии с законодательством Российской Федерации.</w:t>
      </w:r>
    </w:p>
    <w:p w:rsidR="00077800" w:rsidRPr="00A713DC" w:rsidRDefault="00077800" w:rsidP="0050257B">
      <w:pPr>
        <w:pStyle w:val="a3"/>
        <w:shd w:val="clear" w:color="auto" w:fill="FFFFFF"/>
        <w:jc w:val="both"/>
        <w:rPr>
          <w:color w:val="484E46"/>
          <w:sz w:val="28"/>
          <w:szCs w:val="28"/>
        </w:rPr>
      </w:pPr>
      <w:r w:rsidRPr="00A713DC">
        <w:rPr>
          <w:color w:val="484E46"/>
          <w:sz w:val="28"/>
          <w:szCs w:val="28"/>
        </w:rPr>
        <w:t> </w:t>
      </w:r>
    </w:p>
    <w:p w:rsidR="00467B04" w:rsidRPr="00A713DC" w:rsidRDefault="00467B04" w:rsidP="0050257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7B04" w:rsidRPr="00A713DC" w:rsidSect="00B0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characterSpacingControl w:val="doNotCompress"/>
  <w:compat>
    <w:useFELayout/>
  </w:compat>
  <w:rsids>
    <w:rsidRoot w:val="00077800"/>
    <w:rsid w:val="00077800"/>
    <w:rsid w:val="0027697D"/>
    <w:rsid w:val="00467B04"/>
    <w:rsid w:val="004E4202"/>
    <w:rsid w:val="0050257B"/>
    <w:rsid w:val="00694C98"/>
    <w:rsid w:val="009C7A58"/>
    <w:rsid w:val="00A713DC"/>
    <w:rsid w:val="00B0300E"/>
    <w:rsid w:val="00CB2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7800"/>
    <w:rPr>
      <w:b/>
      <w:bCs/>
    </w:rPr>
  </w:style>
  <w:style w:type="character" w:customStyle="1" w:styleId="apple-converted-space">
    <w:name w:val="apple-converted-space"/>
    <w:basedOn w:val="a0"/>
    <w:rsid w:val="000778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1157</Words>
  <Characters>6597</Characters>
  <Application>Microsoft Office Word</Application>
  <DocSecurity>0</DocSecurity>
  <Lines>54</Lines>
  <Paragraphs>15</Paragraphs>
  <ScaleCrop>false</ScaleCrop>
  <Company/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2015-09-14T11:53:00Z</cp:lastPrinted>
  <dcterms:created xsi:type="dcterms:W3CDTF">2015-09-14T08:48:00Z</dcterms:created>
  <dcterms:modified xsi:type="dcterms:W3CDTF">2015-10-14T08:15:00Z</dcterms:modified>
</cp:coreProperties>
</file>